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EBA" w:rsidRPr="00EE08E8" w:rsidRDefault="00005EBA" w:rsidP="00EE08E8">
      <w:pPr>
        <w:jc w:val="both"/>
        <w:rPr>
          <w:rFonts w:ascii="Times New Roman" w:eastAsia="Times New Roman" w:hAnsi="Times New Roman" w:cs="Times New Roman"/>
          <w:b/>
          <w:bCs/>
          <w:iCs/>
          <w:lang w:eastAsia="it-IT"/>
        </w:rPr>
      </w:pPr>
      <w:r w:rsidRPr="00EE08E8">
        <w:rPr>
          <w:rFonts w:ascii="Times New Roman" w:eastAsia="Times New Roman" w:hAnsi="Times New Roman" w:cs="Times New Roman"/>
          <w:b/>
          <w:bCs/>
          <w:iCs/>
          <w:lang w:eastAsia="it-IT"/>
        </w:rPr>
        <w:t>III domenica di Pentecoste</w:t>
      </w:r>
    </w:p>
    <w:p w:rsidR="00005EBA" w:rsidRPr="00EE08E8" w:rsidRDefault="00005EBA" w:rsidP="00EE08E8">
      <w:pPr>
        <w:jc w:val="both"/>
        <w:rPr>
          <w:rFonts w:ascii="Times New Roman" w:eastAsia="Times New Roman" w:hAnsi="Times New Roman" w:cs="Times New Roman"/>
          <w:b/>
          <w:bCs/>
          <w:iCs/>
          <w:lang w:eastAsia="it-IT"/>
        </w:rPr>
      </w:pPr>
      <w:r w:rsidRPr="00EE08E8">
        <w:rPr>
          <w:rFonts w:ascii="Times New Roman" w:eastAsia="Times New Roman" w:hAnsi="Times New Roman" w:cs="Times New Roman"/>
          <w:b/>
          <w:bCs/>
          <w:iCs/>
          <w:lang w:eastAsia="it-IT"/>
        </w:rPr>
        <w:t xml:space="preserve">5 giugno 2016 </w:t>
      </w:r>
    </w:p>
    <w:p w:rsidR="00EE08E8" w:rsidRDefault="00005EBA" w:rsidP="00EE08E8">
      <w:pPr>
        <w:jc w:val="both"/>
        <w:rPr>
          <w:rFonts w:ascii="Times New Roman" w:eastAsia="Times New Roman" w:hAnsi="Times New Roman" w:cs="Times New Roman"/>
          <w:bCs/>
          <w:i/>
          <w:iCs/>
          <w:lang w:eastAsia="it-IT"/>
        </w:rPr>
      </w:pPr>
      <w:proofErr w:type="spellStart"/>
      <w:r w:rsidRPr="00EE08E8">
        <w:rPr>
          <w:rFonts w:ascii="Times New Roman" w:eastAsia="Times New Roman" w:hAnsi="Times New Roman" w:cs="Times New Roman"/>
          <w:bCs/>
          <w:i/>
          <w:iCs/>
          <w:lang w:eastAsia="it-IT"/>
        </w:rPr>
        <w:t>Gen</w:t>
      </w:r>
      <w:proofErr w:type="spellEnd"/>
      <w:r w:rsidRPr="00EE08E8">
        <w:rPr>
          <w:rFonts w:ascii="Times New Roman" w:eastAsia="Times New Roman" w:hAnsi="Times New Roman" w:cs="Times New Roman"/>
          <w:bCs/>
          <w:i/>
          <w:iCs/>
          <w:lang w:eastAsia="it-IT"/>
        </w:rPr>
        <w:t xml:space="preserve"> 3, 1-20</w:t>
      </w:r>
    </w:p>
    <w:p w:rsidR="00EE08E8" w:rsidRDefault="00005EBA" w:rsidP="00EE08E8">
      <w:pPr>
        <w:jc w:val="both"/>
        <w:rPr>
          <w:rFonts w:ascii="Times New Roman" w:eastAsia="Times New Roman" w:hAnsi="Times New Roman" w:cs="Times New Roman"/>
          <w:bCs/>
          <w:i/>
          <w:iCs/>
          <w:lang w:eastAsia="it-IT"/>
        </w:rPr>
      </w:pPr>
      <w:proofErr w:type="spellStart"/>
      <w:r w:rsidRPr="00EE08E8">
        <w:rPr>
          <w:rFonts w:ascii="Times New Roman" w:eastAsia="Times New Roman" w:hAnsi="Times New Roman" w:cs="Times New Roman"/>
          <w:bCs/>
          <w:i/>
          <w:iCs/>
          <w:lang w:eastAsia="it-IT"/>
        </w:rPr>
        <w:t>Rm</w:t>
      </w:r>
      <w:proofErr w:type="spellEnd"/>
      <w:r w:rsidRPr="00EE08E8">
        <w:rPr>
          <w:rFonts w:ascii="Times New Roman" w:eastAsia="Times New Roman" w:hAnsi="Times New Roman" w:cs="Times New Roman"/>
          <w:bCs/>
          <w:i/>
          <w:iCs/>
          <w:lang w:eastAsia="it-IT"/>
        </w:rPr>
        <w:t xml:space="preserve"> 5,18-21</w:t>
      </w:r>
    </w:p>
    <w:p w:rsidR="00005EBA" w:rsidRPr="00EE08E8" w:rsidRDefault="00005EBA" w:rsidP="00EE08E8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EE08E8">
        <w:rPr>
          <w:rFonts w:ascii="Times New Roman" w:eastAsia="Times New Roman" w:hAnsi="Times New Roman" w:cs="Times New Roman"/>
          <w:bCs/>
          <w:i/>
          <w:iCs/>
          <w:lang w:eastAsia="it-IT"/>
        </w:rPr>
        <w:t>Mt 1, 20b-24b</w:t>
      </w:r>
    </w:p>
    <w:p w:rsidR="00005EBA" w:rsidRPr="00EE08E8" w:rsidRDefault="00005EBA" w:rsidP="00EE08E8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EE08E8">
        <w:rPr>
          <w:rFonts w:ascii="Times New Roman" w:eastAsia="Times New Roman" w:hAnsi="Times New Roman" w:cs="Times New Roman"/>
          <w:bCs/>
          <w:lang w:eastAsia="it-IT"/>
        </w:rPr>
        <w:t>C'è una domanda che non possiamo evitare e che non a caso accompagna la storia dell'umanità fin dalle origini: perché il male, da dove il male? quale la sua origine? chi ne è l'autore? </w:t>
      </w:r>
      <w:r w:rsidRPr="00EE08E8">
        <w:rPr>
          <w:rFonts w:ascii="Times New Roman" w:eastAsia="Times New Roman" w:hAnsi="Times New Roman" w:cs="Times New Roman"/>
          <w:bCs/>
          <w:lang w:eastAsia="it-IT"/>
        </w:rPr>
        <w:br/>
        <w:t>L'esperienza quotidiana del male, in tutte le sue forme, interroga l'uomo. La devastante presenza del male suscita una domanda e chiede una risposta. Una risposta, che ritroviamo in molte tradizioni religiose, risolve l'enigma riconoscendo, all'origine un dualismo: un principio positivo, un dio buono, e un principio negativo, un dio malvagio. L'eterno conflitto tra questi due principi, positivo e negativo, luce e tenebra, determinerebbe la vicenda umana e darebbe ragione della presenza del male così come del bene, nei solchi della storia.</w:t>
      </w:r>
    </w:p>
    <w:p w:rsidR="00EE08E8" w:rsidRDefault="00005EBA" w:rsidP="00EE08E8">
      <w:pPr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EE08E8">
        <w:rPr>
          <w:rFonts w:ascii="Times New Roman" w:eastAsia="Times New Roman" w:hAnsi="Times New Roman" w:cs="Times New Roman"/>
          <w:bCs/>
          <w:lang w:eastAsia="it-IT"/>
        </w:rPr>
        <w:t>A questo interrogativo: da dove il male? risponde anche la grande tradizione ebraica con la seconda pagina della Bibbia.</w:t>
      </w:r>
    </w:p>
    <w:p w:rsidR="00005EBA" w:rsidRPr="00EE08E8" w:rsidRDefault="00EE08E8" w:rsidP="00EE08E8">
      <w:pPr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bCs/>
          <w:lang w:eastAsia="it-IT"/>
        </w:rPr>
        <w:t xml:space="preserve">È </w:t>
      </w:r>
      <w:r w:rsidR="00005EBA" w:rsidRPr="00EE08E8">
        <w:rPr>
          <w:rFonts w:ascii="Times New Roman" w:eastAsia="Times New Roman" w:hAnsi="Times New Roman" w:cs="Times New Roman"/>
          <w:bCs/>
          <w:lang w:eastAsia="it-IT"/>
        </w:rPr>
        <w:t>importante che sia la seconda pagina. Infatti la prima pagina, lo ricordiamo bene, narra la creazione scandita dal ritornello: "E Dio vide che era cosa molto buona". La creazione uscita dalle mani di Dio è buona. All'origine non ci sono due principi uno positivo e uno negativo, all'origine vi è solo una creazione buona perché buona, inguaribilmente buona, è l'intenzione del Creatore.</w:t>
      </w:r>
    </w:p>
    <w:p w:rsidR="00EE08E8" w:rsidRDefault="00005EBA" w:rsidP="00EE08E8">
      <w:pPr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EE08E8">
        <w:rPr>
          <w:rFonts w:ascii="Times New Roman" w:eastAsia="Times New Roman" w:hAnsi="Times New Roman" w:cs="Times New Roman"/>
          <w:bCs/>
          <w:lang w:eastAsia="it-IT"/>
        </w:rPr>
        <w:t>Ma allora, ancor più inquietante la domanda: Da dove il male?</w:t>
      </w:r>
    </w:p>
    <w:p w:rsidR="00EE08E8" w:rsidRDefault="00005EBA" w:rsidP="00EE08E8">
      <w:pPr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EE08E8">
        <w:rPr>
          <w:rFonts w:ascii="Times New Roman" w:eastAsia="Times New Roman" w:hAnsi="Times New Roman" w:cs="Times New Roman"/>
          <w:bCs/>
          <w:lang w:eastAsia="it-IT"/>
        </w:rPr>
        <w:t>Ecco la seconda pagina biblica, il racconto che abbiamo ascoltato nella prima lettura, nel giardino di Eden, presso l'albero della conoscenza, racconto che siamo soliti dire del peccato originale.</w:t>
      </w:r>
    </w:p>
    <w:p w:rsidR="00EE08E8" w:rsidRDefault="00005EBA" w:rsidP="00EE08E8">
      <w:pPr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EE08E8">
        <w:rPr>
          <w:rFonts w:ascii="Times New Roman" w:eastAsia="Times New Roman" w:hAnsi="Times New Roman" w:cs="Times New Roman"/>
          <w:bCs/>
          <w:lang w:eastAsia="it-IT"/>
        </w:rPr>
        <w:t>Non è, ovviamente, la cronaca di un evento storico ma un grande racconto mitico che attraverso la simbolica del frutto dell'albero allude alla libertà dell'uomo e della donna che si sottraggono a Dio, alla sua parola.</w:t>
      </w:r>
    </w:p>
    <w:p w:rsidR="00005EBA" w:rsidRPr="00EE08E8" w:rsidRDefault="00005EBA" w:rsidP="00EE08E8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EE08E8">
        <w:rPr>
          <w:rFonts w:ascii="Times New Roman" w:eastAsia="Times New Roman" w:hAnsi="Times New Roman" w:cs="Times New Roman"/>
          <w:bCs/>
          <w:lang w:eastAsia="it-IT"/>
        </w:rPr>
        <w:t>Voler raggiungere una conoscenza totale e diventare come Dio, secondo il suggerimento del serpente, significa negare il limite imposto alla creatura. Non è quindi un dio malvagio la sorgente del male, è piuttosto l'uso disordinato della propria libertà. Una libertà che non si affida al Creatore ma anzi rompe il legame di appartenenza a Lui, una libertà inquinata dal sospetto che Dio non voglia il nostro bene ma piuttosto la nostra soggezione.</w:t>
      </w:r>
    </w:p>
    <w:p w:rsidR="00EE08E8" w:rsidRDefault="00005EBA" w:rsidP="00EE08E8">
      <w:pPr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EE08E8">
        <w:rPr>
          <w:rFonts w:ascii="Times New Roman" w:eastAsia="Times New Roman" w:hAnsi="Times New Roman" w:cs="Times New Roman"/>
          <w:bCs/>
          <w:lang w:eastAsia="it-IT"/>
        </w:rPr>
        <w:t>Se rileggiamo con cura il racconto nel giardino di Eden, scopriamo che nell'</w:t>
      </w:r>
      <w:proofErr w:type="spellStart"/>
      <w:r w:rsidRPr="00EE08E8">
        <w:rPr>
          <w:rFonts w:ascii="Times New Roman" w:eastAsia="Times New Roman" w:hAnsi="Times New Roman" w:cs="Times New Roman"/>
          <w:bCs/>
          <w:lang w:eastAsia="it-IT"/>
        </w:rPr>
        <w:t>umanità-Adamo</w:t>
      </w:r>
      <w:proofErr w:type="spellEnd"/>
      <w:r w:rsidRPr="00EE08E8">
        <w:rPr>
          <w:rFonts w:ascii="Times New Roman" w:eastAsia="Times New Roman" w:hAnsi="Times New Roman" w:cs="Times New Roman"/>
          <w:bCs/>
          <w:lang w:eastAsia="it-IT"/>
        </w:rPr>
        <w:t xml:space="preserve"> e Eva sono in effetti l'umanità-- si insinua il sospetto nei confronti di Dio, il sospetto che Dio non voglia davvero la felicità dell'uomo ma solo la sua soggezione.</w:t>
      </w:r>
    </w:p>
    <w:p w:rsidR="00EE08E8" w:rsidRDefault="00005EBA" w:rsidP="00EE08E8">
      <w:pPr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EE08E8">
        <w:rPr>
          <w:rFonts w:ascii="Times New Roman" w:eastAsia="Times New Roman" w:hAnsi="Times New Roman" w:cs="Times New Roman"/>
          <w:bCs/>
          <w:lang w:eastAsia="it-IT"/>
        </w:rPr>
        <w:t>Scopriamo così che il peccato non è tanto la trasgressione di una regola ma la rottura di un legame, è il venir meno di un rapporto di affidamento a Dio.</w:t>
      </w:r>
    </w:p>
    <w:p w:rsidR="00EE08E8" w:rsidRDefault="00005EBA" w:rsidP="00EE08E8">
      <w:pPr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EE08E8">
        <w:rPr>
          <w:rFonts w:ascii="Times New Roman" w:eastAsia="Times New Roman" w:hAnsi="Times New Roman" w:cs="Times New Roman"/>
          <w:bCs/>
          <w:lang w:eastAsia="it-IT"/>
        </w:rPr>
        <w:t>Non a caso nei profeti il peccato è rottura dell'alleanza con Dio cioè di un vincolo di reciproca fedeltà, il peccato è sempre assimilato all'adulterio, cioè il venir meno di un legame d'amore e fedeltà.</w:t>
      </w:r>
    </w:p>
    <w:p w:rsidR="00005EBA" w:rsidRPr="00EE08E8" w:rsidRDefault="00005EBA" w:rsidP="00EE08E8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EE08E8">
        <w:rPr>
          <w:rFonts w:ascii="Times New Roman" w:eastAsia="Times New Roman" w:hAnsi="Times New Roman" w:cs="Times New Roman"/>
          <w:bCs/>
          <w:lang w:eastAsia="it-IT"/>
        </w:rPr>
        <w:t>Ma allora il peccato è possibile solo in chi ha conosciuto il volto di Dio alleato, amante geloso, interessato ad ogni uomo e donna. Solo chi ha conosciuto il volto di Dio carico di amore e a questo amore si sottrae, può essere detto peccatore.</w:t>
      </w:r>
    </w:p>
    <w:p w:rsidR="00EE08E8" w:rsidRDefault="00005EBA" w:rsidP="00EE08E8">
      <w:pPr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EE08E8">
        <w:rPr>
          <w:rFonts w:ascii="Times New Roman" w:eastAsia="Times New Roman" w:hAnsi="Times New Roman" w:cs="Times New Roman"/>
          <w:bCs/>
          <w:lang w:eastAsia="it-IT"/>
        </w:rPr>
        <w:t>Prima di confessare i nostri peccati dobbiamo sempre confessare, cioè riconoscere, quanto Dio ci ama.</w:t>
      </w:r>
    </w:p>
    <w:p w:rsidR="00EE08E8" w:rsidRDefault="00005EBA" w:rsidP="00EE08E8">
      <w:pPr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EE08E8">
        <w:rPr>
          <w:rFonts w:ascii="Times New Roman" w:eastAsia="Times New Roman" w:hAnsi="Times New Roman" w:cs="Times New Roman"/>
          <w:bCs/>
          <w:lang w:eastAsia="it-IT"/>
        </w:rPr>
        <w:t>Ancora, l'esperienza amara del peccato, rivela la nostra libertà. Solo un uomo libero, responsabile di sé può esser detto peccatore.</w:t>
      </w:r>
    </w:p>
    <w:p w:rsidR="00EE08E8" w:rsidRDefault="00005EBA" w:rsidP="00EE08E8">
      <w:pPr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EE08E8">
        <w:rPr>
          <w:rFonts w:ascii="Times New Roman" w:eastAsia="Times New Roman" w:hAnsi="Times New Roman" w:cs="Times New Roman"/>
          <w:bCs/>
          <w:lang w:eastAsia="it-IT"/>
        </w:rPr>
        <w:t>Quando ci volgiamo alla nostra coscienza per interrogarci sulla qualità delle nostre scelte noi compiamo uno dei gesti più alti: riconosciamo infatti di non esser rigidamente determinati, programmati, condizionati dall'ambiente, dalle abitudini, dai molteplici conformismi. Riconosciamo la nostra libertà.</w:t>
      </w:r>
    </w:p>
    <w:p w:rsidR="00EE08E8" w:rsidRDefault="00EE08E8" w:rsidP="00EE08E8">
      <w:pPr>
        <w:jc w:val="both"/>
        <w:rPr>
          <w:rFonts w:ascii="Times New Roman" w:eastAsia="Times New Roman" w:hAnsi="Times New Roman" w:cs="Times New Roman"/>
          <w:bCs/>
          <w:lang w:eastAsia="it-IT"/>
        </w:rPr>
      </w:pPr>
      <w:r>
        <w:rPr>
          <w:rFonts w:ascii="Times New Roman" w:eastAsia="Times New Roman" w:hAnsi="Times New Roman" w:cs="Times New Roman"/>
          <w:bCs/>
          <w:lang w:eastAsia="it-IT"/>
        </w:rPr>
        <w:lastRenderedPageBreak/>
        <w:t>M</w:t>
      </w:r>
      <w:r w:rsidR="00005EBA" w:rsidRPr="00EE08E8">
        <w:rPr>
          <w:rFonts w:ascii="Times New Roman" w:eastAsia="Times New Roman" w:hAnsi="Times New Roman" w:cs="Times New Roman"/>
          <w:bCs/>
          <w:lang w:eastAsia="it-IT"/>
        </w:rPr>
        <w:t xml:space="preserve">a il peccato non è l'ultima parola e già nel giardino di Eden risuona la promessa del Salvatore, nato da donna. Il suo nome sarà </w:t>
      </w:r>
      <w:proofErr w:type="spellStart"/>
      <w:r w:rsidR="00005EBA" w:rsidRPr="00EE08E8">
        <w:rPr>
          <w:rFonts w:ascii="Times New Roman" w:eastAsia="Times New Roman" w:hAnsi="Times New Roman" w:cs="Times New Roman"/>
          <w:bCs/>
          <w:lang w:eastAsia="it-IT"/>
        </w:rPr>
        <w:t>Emmanuele</w:t>
      </w:r>
      <w:proofErr w:type="spellEnd"/>
      <w:r w:rsidR="00005EBA" w:rsidRPr="00EE08E8">
        <w:rPr>
          <w:rFonts w:ascii="Times New Roman" w:eastAsia="Times New Roman" w:hAnsi="Times New Roman" w:cs="Times New Roman"/>
          <w:bCs/>
          <w:lang w:eastAsia="it-IT"/>
        </w:rPr>
        <w:t xml:space="preserve"> cioè Dio con noi. Il suo nome sarà Gesù, cioè Dio salva.</w:t>
      </w:r>
    </w:p>
    <w:p w:rsidR="00EE08E8" w:rsidRDefault="00005EBA" w:rsidP="00EE08E8">
      <w:pPr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EE08E8">
        <w:rPr>
          <w:rFonts w:ascii="Times New Roman" w:eastAsia="Times New Roman" w:hAnsi="Times New Roman" w:cs="Times New Roman"/>
          <w:bCs/>
          <w:lang w:eastAsia="it-IT"/>
        </w:rPr>
        <w:t xml:space="preserve">Sconfiggiamo, allora il sospetto che Dio sia pericoloso rivale dell'uomo e della sua libertà: è con noi, non sopra di noi </w:t>
      </w:r>
      <w:proofErr w:type="spellStart"/>
      <w:r w:rsidRPr="00EE08E8">
        <w:rPr>
          <w:rFonts w:ascii="Times New Roman" w:eastAsia="Times New Roman" w:hAnsi="Times New Roman" w:cs="Times New Roman"/>
          <w:bCs/>
          <w:lang w:eastAsia="it-IT"/>
        </w:rPr>
        <w:t>nè</w:t>
      </w:r>
      <w:proofErr w:type="spellEnd"/>
      <w:r w:rsidRPr="00EE08E8">
        <w:rPr>
          <w:rFonts w:ascii="Times New Roman" w:eastAsia="Times New Roman" w:hAnsi="Times New Roman" w:cs="Times New Roman"/>
          <w:bCs/>
          <w:lang w:eastAsia="it-IT"/>
        </w:rPr>
        <w:t xml:space="preserve"> contro di noi.</w:t>
      </w:r>
    </w:p>
    <w:p w:rsidR="003B4B02" w:rsidRDefault="00005EBA" w:rsidP="00EE08E8">
      <w:pPr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EE08E8">
        <w:rPr>
          <w:rFonts w:ascii="Times New Roman" w:eastAsia="Times New Roman" w:hAnsi="Times New Roman" w:cs="Times New Roman"/>
          <w:bCs/>
          <w:lang w:eastAsia="it-IT"/>
        </w:rPr>
        <w:t>Con noi, per salvarci: perché non avvenga che anche noi ci sottraiamo alla sua presenza, ci nascondiamo dal suo sguardo, diffidando di lui, temendolo.</w:t>
      </w:r>
    </w:p>
    <w:p w:rsidR="00EE08E8" w:rsidRDefault="00EE08E8" w:rsidP="00EE08E8">
      <w:pPr>
        <w:jc w:val="both"/>
        <w:rPr>
          <w:rFonts w:ascii="Times New Roman" w:eastAsia="Times New Roman" w:hAnsi="Times New Roman" w:cs="Times New Roman"/>
          <w:bCs/>
          <w:lang w:eastAsia="it-IT"/>
        </w:rPr>
      </w:pPr>
    </w:p>
    <w:sectPr w:rsidR="00EE08E8" w:rsidSect="003B4B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005EBA"/>
    <w:rsid w:val="00005EBA"/>
    <w:rsid w:val="00263A31"/>
    <w:rsid w:val="003B4B02"/>
    <w:rsid w:val="0077515F"/>
    <w:rsid w:val="00B26DEE"/>
    <w:rsid w:val="00C20905"/>
    <w:rsid w:val="00EA5620"/>
    <w:rsid w:val="00EE0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aiandra GD" w:eastAsiaTheme="minorHAnsi" w:hAnsi="Maiandra GD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5E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617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Parrocchia San Giovanni Laterano</dc:creator>
  <cp:lastModifiedBy>Parrocchia San Giovanni Laterano</cp:lastModifiedBy>
  <cp:revision>2</cp:revision>
  <dcterms:created xsi:type="dcterms:W3CDTF">2016-06-01T08:34:00Z</dcterms:created>
  <dcterms:modified xsi:type="dcterms:W3CDTF">2016-06-01T08:38:00Z</dcterms:modified>
</cp:coreProperties>
</file>