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80" w:rsidRPr="007030E0" w:rsidRDefault="002A5A80" w:rsidP="002A5A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color w:val="FF0000"/>
          <w:sz w:val="24"/>
          <w:szCs w:val="24"/>
        </w:rPr>
        <w:t>V domenica dopo il martirio di San Giovanni</w:t>
      </w:r>
      <w:r w:rsidRPr="007030E0">
        <w:rPr>
          <w:rFonts w:asciiTheme="majorBidi" w:hAnsiTheme="majorBidi" w:cstheme="majorBidi"/>
          <w:color w:val="FF0000"/>
          <w:sz w:val="24"/>
          <w:szCs w:val="24"/>
        </w:rPr>
        <w:br/>
      </w:r>
      <w:r w:rsidRPr="007030E0">
        <w:rPr>
          <w:rFonts w:asciiTheme="majorBidi" w:hAnsiTheme="majorBidi" w:cstheme="majorBidi"/>
          <w:sz w:val="24"/>
          <w:szCs w:val="24"/>
        </w:rPr>
        <w:t>Deuteronomio 6, 4-12; </w:t>
      </w:r>
      <w:r w:rsidRPr="007030E0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Galati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5,1-14; </w:t>
      </w:r>
      <w:r w:rsidRPr="007030E0">
        <w:rPr>
          <w:rFonts w:asciiTheme="majorBidi" w:hAnsiTheme="majorBidi" w:cstheme="majorBidi"/>
          <w:sz w:val="24"/>
          <w:szCs w:val="24"/>
        </w:rPr>
        <w:br/>
        <w:t>Matteo 22,34-40</w:t>
      </w:r>
    </w:p>
    <w:p w:rsidR="002A5A80" w:rsidRPr="007030E0" w:rsidRDefault="002A5A80" w:rsidP="002A5A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GRIDARE PER LE VITTIME E CANTARE IL GREGORIANO</w:t>
      </w:r>
    </w:p>
    <w:p w:rsidR="002A5A80" w:rsidRPr="007030E0" w:rsidRDefault="002A5A80" w:rsidP="002A5A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L'evangelo di questa domenica che congiunge i due comandamenti -amore per Dio e amore per l'uomo- mi riporta alla memoria una parola di un grande credente del nostro tempo: Dietrich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Bonhoeffer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. Pastore della Chiesa evangelica luterana tedesca, non si sottrasse al dovere di combattere il nazionalsocialismo, prendendo parte alla cospirazione che mirava a metter fine al nazismo e al suo Fuhrer, Hitler.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Bonhoeffer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pagò con la vita questa scelta coerente con la sua fede nell'unico Signore. Una scelta che provocò all'intern</w:t>
      </w:r>
      <w:r>
        <w:rPr>
          <w:rFonts w:asciiTheme="majorBidi" w:hAnsiTheme="majorBidi" w:cstheme="majorBidi"/>
          <w:sz w:val="24"/>
          <w:szCs w:val="24"/>
        </w:rPr>
        <w:t>o</w:t>
      </w:r>
      <w:r w:rsidRPr="007030E0">
        <w:rPr>
          <w:rFonts w:asciiTheme="majorBidi" w:hAnsiTheme="majorBidi" w:cstheme="majorBidi"/>
          <w:sz w:val="24"/>
          <w:szCs w:val="24"/>
        </w:rPr>
        <w:t xml:space="preserve"> della chiesa luterana tedesca una dolorosa scissione tra quanti tolleravano il nazismo e quanti,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Bonhoeffer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tra questi, lo combattevano risolutamente.</w:t>
      </w:r>
    </w:p>
    <w:p w:rsidR="002A5A80" w:rsidRPr="007030E0" w:rsidRDefault="002A5A80" w:rsidP="002A5A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In quella stagione non lontana dai nostri giorni,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Bonhoeffer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scrisse questa folgorante parola: "Solo chi grida per gli Ebrei ha il diritto di cantare il gregoriano". Solo chi pratica un amore coraggioso e rischioso per le vittime, allora milioni di Ebrei che finirono nelle camere a gas, potrà poi aprire le labbra nella preghiera, nel canto delle belle melodie del gregoriano, il canto liturgico cristiano. In altre parole, amore per Dio che si esprime nella preghiera e nel canto e amore per l'uomo sono inseparabili. Anzi la verità , l'autenticità del nostro amore per Dio ha il suo banco di prova, la sua verifica nell'amore fraterno.</w:t>
      </w:r>
    </w:p>
    <w:p w:rsidR="002A5A80" w:rsidRPr="007030E0" w:rsidRDefault="002A5A80" w:rsidP="002A5A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Lo afferma l'apostolo Giovanni: "Chi infatti non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ama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il proprio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fratello che vede non può amare Dio che non vede" (1Gv4, 20). Dio e uomo, amore di Dio e amore dell'uomo non stanno su due sponde irrimediabilmente distanti, anzi. Fin dalla prima pagina il Libro sacro lo afferma: l'uomo è creato immagine somigliantissima di Dio, sua unica vivente immagine. Anche per questo l'Ebraismo non tollera immagini di Dio fabbricate dalla mano dell'uomo. Dio stesso ha provveduto a farsi una immagine ed è il volto di ogni uomo. E nell'ultimo giorno, quando la nostra vita sarà giudicata, scopriremo che tutti i gesti concreti di solidarietà e condivisione con l'affamato, l'assetato, colui che manca di vestiti, di salute, di libertà, sono gesti rivolti alla persona stessa di Cristo: "L'avete fatto a me". Nella sua persona l'umano e il divino sono definitivamente congiunti : 'vero uomo e vero Dio' afferma la fede cristiana e in questo modo esprime il più alto riconoscimento della dignità umana. Quel Dio che nessun occhio può vedere ha il volto umano di Gesù, figlio di Maria di Nazareth.</w:t>
      </w:r>
    </w:p>
    <w:p w:rsidR="002A5A80" w:rsidRPr="007030E0" w:rsidRDefault="00FE7767" w:rsidP="00FE77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Settantadue</w:t>
      </w:r>
      <w:r w:rsidR="002A5A80" w:rsidRPr="007030E0">
        <w:rPr>
          <w:rFonts w:asciiTheme="majorBidi" w:hAnsiTheme="majorBidi" w:cstheme="majorBidi"/>
          <w:sz w:val="24"/>
          <w:szCs w:val="24"/>
        </w:rPr>
        <w:t xml:space="preserve"> anni fa, quando il Pastore </w:t>
      </w:r>
      <w:proofErr w:type="spellStart"/>
      <w:r w:rsidR="002A5A80" w:rsidRPr="007030E0">
        <w:rPr>
          <w:rFonts w:asciiTheme="majorBidi" w:hAnsiTheme="majorBidi" w:cstheme="majorBidi"/>
          <w:sz w:val="24"/>
          <w:szCs w:val="24"/>
        </w:rPr>
        <w:t>Bonhoeffer</w:t>
      </w:r>
      <w:proofErr w:type="spellEnd"/>
      <w:r w:rsidR="002A5A80" w:rsidRPr="007030E0">
        <w:rPr>
          <w:rFonts w:asciiTheme="majorBidi" w:hAnsiTheme="majorBidi" w:cstheme="majorBidi"/>
          <w:sz w:val="24"/>
          <w:szCs w:val="24"/>
        </w:rPr>
        <w:t xml:space="preserve"> fu impiccato, bisognava gridare per gli Ebrei, e purtroppo non tutti i cristiani alzarono la loro voce. E oggi? Per chi bisogna gridare oggi, se vogliamo che poi la nostra voce di preghiera sia ascoltata dal Signore? Tento qualche esemplificazione. Allora era per gli Ebrei e ancora oggi questo popolo che ha tanto sofferto ha diritto ad una vita sicura nella terra dei Padri, ma uguale diritto ha il popolo palestinese ancora senza terra e senza patria. Oggi bisogna alzare la voce a difesa di</w:t>
      </w:r>
      <w:r w:rsidR="002A5A80">
        <w:rPr>
          <w:rFonts w:asciiTheme="majorBidi" w:hAnsiTheme="majorBidi" w:cstheme="majorBidi"/>
          <w:sz w:val="24"/>
          <w:szCs w:val="24"/>
        </w:rPr>
        <w:t xml:space="preserve"> </w:t>
      </w:r>
      <w:r w:rsidR="002A5A80" w:rsidRPr="007030E0">
        <w:rPr>
          <w:rFonts w:asciiTheme="majorBidi" w:hAnsiTheme="majorBidi" w:cstheme="majorBidi"/>
          <w:sz w:val="24"/>
          <w:szCs w:val="24"/>
        </w:rPr>
        <w:t>quanti fuggono dalle terre della fame e della guerra cercando con tutti i mezzi rifugio sulle nostre coste. Oggi bisogna gridare</w:t>
      </w:r>
      <w:r w:rsidR="002A5A80">
        <w:rPr>
          <w:rFonts w:asciiTheme="majorBidi" w:hAnsiTheme="majorBidi" w:cstheme="majorBidi"/>
          <w:sz w:val="24"/>
          <w:szCs w:val="24"/>
        </w:rPr>
        <w:t xml:space="preserve"> </w:t>
      </w:r>
      <w:r w:rsidR="002A5A80" w:rsidRPr="007030E0">
        <w:rPr>
          <w:rFonts w:asciiTheme="majorBidi" w:hAnsiTheme="majorBidi" w:cstheme="majorBidi"/>
          <w:sz w:val="24"/>
          <w:szCs w:val="24"/>
        </w:rPr>
        <w:t xml:space="preserve">per i cristiani che in </w:t>
      </w:r>
      <w:proofErr w:type="spellStart"/>
      <w:r w:rsidR="002A5A80" w:rsidRPr="007030E0">
        <w:rPr>
          <w:rFonts w:asciiTheme="majorBidi" w:hAnsiTheme="majorBidi" w:cstheme="majorBidi"/>
          <w:sz w:val="24"/>
          <w:szCs w:val="24"/>
        </w:rPr>
        <w:t>Irak</w:t>
      </w:r>
      <w:proofErr w:type="spellEnd"/>
      <w:r w:rsidR="002A5A80" w:rsidRPr="007030E0">
        <w:rPr>
          <w:rFonts w:asciiTheme="majorBidi" w:hAnsiTheme="majorBidi" w:cstheme="majorBidi"/>
          <w:sz w:val="24"/>
          <w:szCs w:val="24"/>
        </w:rPr>
        <w:t xml:space="preserve"> sono costretti a scegliere tra l'adesione forzata all'Islam o la deportazione e la morte. Oggi è per i giovani che non hanno lavoro e futuro, nella morsa della crisi economica. Oggi è per i tanti, troppi che vivono ai margini, nella solitudine, nell'esclusione sociale, nelle diverse forme di discriminazione. Se non diamo voce a questi senza voce, inutile sarà cantare salmi, inni e cantici spirituali.</w:t>
      </w:r>
    </w:p>
    <w:p w:rsidR="003B4B02" w:rsidRDefault="003B4B02"/>
    <w:sectPr w:rsidR="003B4B02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A5A80"/>
    <w:rsid w:val="000F67A0"/>
    <w:rsid w:val="002A5A80"/>
    <w:rsid w:val="003B4B02"/>
    <w:rsid w:val="004A581D"/>
    <w:rsid w:val="0077515F"/>
    <w:rsid w:val="00C20905"/>
    <w:rsid w:val="00C2422A"/>
    <w:rsid w:val="00EA5620"/>
    <w:rsid w:val="00F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A8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3</cp:revision>
  <cp:lastPrinted>2017-09-28T07:47:00Z</cp:lastPrinted>
  <dcterms:created xsi:type="dcterms:W3CDTF">2017-09-27T12:46:00Z</dcterms:created>
  <dcterms:modified xsi:type="dcterms:W3CDTF">2017-09-28T07:47:00Z</dcterms:modified>
</cp:coreProperties>
</file>